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7" w:lineRule="auto"/>
        <w:ind w:left="1" w:right="-494" w:firstLine="0"/>
        <w:jc w:val="center"/>
        <w:rPr>
          <w:rFonts w:ascii="Playfair Display" w:cs="Playfair Display" w:eastAsia="Playfair Display" w:hAnsi="Playfair Display"/>
          <w:b w:val="1"/>
          <w:sz w:val="32"/>
          <w:szCs w:val="32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32"/>
          <w:szCs w:val="32"/>
          <w:rtl w:val="0"/>
        </w:rPr>
        <w:t xml:space="preserve">TERMO DE COMPROMISSO DISCENTE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7" w:lineRule="auto"/>
        <w:ind w:left="1" w:right="-494" w:firstLine="0"/>
        <w:jc w:val="center"/>
        <w:rPr>
          <w:rFonts w:ascii="Playfair Display" w:cs="Playfair Display" w:eastAsia="Playfair Display" w:hAnsi="Playfair Display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7" w:lineRule="auto"/>
        <w:ind w:left="1" w:right="-494" w:firstLine="0"/>
        <w:jc w:val="center"/>
        <w:rPr>
          <w:rFonts w:ascii="Playfair Display" w:cs="Playfair Display" w:eastAsia="Playfair Display" w:hAnsi="Playfair Display"/>
          <w:sz w:val="46"/>
          <w:szCs w:val="46"/>
        </w:rPr>
      </w:pPr>
      <w:r w:rsidDel="00000000" w:rsidR="00000000" w:rsidRPr="00000000">
        <w:rPr>
          <w:rFonts w:ascii="Candara" w:cs="Candara" w:eastAsia="Candara" w:hAnsi="Candara"/>
          <w:sz w:val="36"/>
          <w:szCs w:val="36"/>
          <w:rtl w:val="0"/>
        </w:rPr>
        <w:t xml:space="preserve">Ingresso no ano de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327"/>
          <w:tab w:val="left" w:leader="none" w:pos="9106"/>
        </w:tabs>
        <w:spacing w:line="360" w:lineRule="auto"/>
        <w:ind w:left="283" w:right="-211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327"/>
          <w:tab w:val="left" w:leader="none" w:pos="9106"/>
        </w:tabs>
        <w:spacing w:line="360" w:lineRule="auto"/>
        <w:ind w:left="283" w:right="-211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327"/>
          <w:tab w:val="left" w:leader="none" w:pos="9106"/>
        </w:tabs>
        <w:spacing w:line="360" w:lineRule="auto"/>
        <w:ind w:left="-141.73228346456688" w:right="-352.7952755905511" w:firstLine="0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Eu, _________________________________________________________, documento n</w:t>
      </w:r>
      <w:r w:rsidDel="00000000" w:rsidR="00000000" w:rsidRPr="00000000">
        <w:rPr>
          <w:rFonts w:ascii="Candara" w:cs="Candara" w:eastAsia="Candara" w:hAnsi="Candara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. ______________________, aluno/a ingressante na Pós-Graduação em Psicossociologia de Comunidades e Ecologia Social - EICOS, da UFRJ, DRE (</w:t>
      </w:r>
      <w:r w:rsidDel="00000000" w:rsidR="00000000" w:rsidRPr="00000000">
        <w:rPr>
          <w:rFonts w:ascii="Candara" w:cs="Candara" w:eastAsia="Candara" w:hAnsi="Candara"/>
          <w:i w:val="1"/>
          <w:sz w:val="24"/>
          <w:szCs w:val="24"/>
          <w:rtl w:val="0"/>
        </w:rPr>
        <w:t xml:space="preserve">Secretaria</w:t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) nº ___________________ no curso de  [    ] </w:t>
      </w: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MESTRADO </w:t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     [    ] </w:t>
      </w: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DOUTORADO</w:t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Rule="auto"/>
        <w:ind w:left="-141.73228346456688" w:right="-352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forma da Lei, que respeitarei as diretrizes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administrativas, acadêmicas e éticas contidas no Regimento e suas atualizações (decisões e resoluções da Comissão Deliberativa, instruções do Manual Discente, do site e outros instrumentos de difusão);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Rule="auto"/>
        <w:ind w:left="-141.73228346456688" w:right="-352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atenderei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(A)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toda demanda razoável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feita pela Secretaria e pela Coordenação do Programa dentro do exercício de suas funções e em respeito ao que lhes é exigido por diferentes níveis superiores da administração pública acadêmico-universitária;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(B)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que me engajarei nas atividades coletivas por elas convocadas; 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(C)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que manterei meus dados no CV Lattes e cadastrais em dia até cinco (05) anos após o desligamento do Programa;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Rule="auto"/>
        <w:ind w:left="-141.73228346456688" w:right="-352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atenderei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toda demanda razoável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feita por docentes e/ou orientadores relativa à frequência e ao desempenho nas disciplinas;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(B)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às atividades individuais e em grupo de pesquisa, contidas nos Planos de Ensino de disciplinas de orientação, que solicitarei quando não disponibilizados – incluindo a submissão de publicações em coautoria com o/a orientador/a sempre que possível, sabedor/a de que produção independente ou fora do Programa não será aceita para fins de avaliação;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(C)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às demandas de resposta a comunicações escritas em no máximo uma semana; 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(D)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atualização semestral do CV Lattes;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Rule="auto"/>
        <w:ind w:left="-141.73228346456688" w:right="-352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se entende por razoabilidade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cumprimento de tarefas dentro de uma escala de atribuição de notas correspondendo a um engajamento, “A” sendo excelente (notas de 10,0 a 9,0), “B” bom (de 8,9 a 7,0), “C” regular (6,9 a 5,0), e “D” péssimo (abaixo de 4,9 = reprovação).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Rule="auto"/>
        <w:ind w:left="-141.73228346456688" w:right="-352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buscarei conhecer suficientemente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normas e portarias da CAPES e do CNPq, bem como de outras agências de fomento, referentes à concessão de bolsas ao solicitar e/ou receber bolsa de mestrado ou doutorado, de modo a poder respeitar as determinações legais federais a mim exigidas;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Rule="auto"/>
        <w:ind w:left="-141.73228346456688" w:right="-352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após a defesa de mestrado ou doutorado será cumprido o prazo de revisão da dissertação ou tese e a sua entrega final deverá respeitar às exigências do manual do aluno para trabalhos acadêmicos da UFRJ, mediante a condição do pedido de diploma, ou seja, o processo de expedição do diploma só será realizado após a entrega final de dissertação e tese com atendimento às exigências das normas acadêmicas;</w:t>
      </w:r>
    </w:p>
    <w:p w:rsidR="00000000" w:rsidDel="00000000" w:rsidP="00000000" w:rsidRDefault="00000000" w:rsidRPr="00000000" w14:paraId="0000000D">
      <w:pPr>
        <w:spacing w:before="80" w:lineRule="auto"/>
        <w:ind w:left="-141.73228346456688" w:right="-352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ciente, de acordo com as normas legais universitárias e das agências de fomento e financiamento, de que poderei ser desligado do Programa justificadamente caso não respeite uma ou mais das exigências apresentadas a seguir: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0"/>
        </w:tabs>
        <w:spacing w:before="80" w:lineRule="auto"/>
        <w:ind w:left="-141.73228346456688" w:right="-352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Cumprir as diretrizes acima, além de demandas razoáveis do/a orientador/a, da Coordenação ou da Secretaria;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0"/>
        </w:tabs>
        <w:spacing w:before="80" w:lineRule="auto"/>
        <w:ind w:left="-141.73228346456688" w:right="-352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Cumprir os prazos, sem atraso algum salvo casos excepcionais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(a) de exames de qualificação e (b) e defesa;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6"/>
        </w:tabs>
        <w:ind w:left="-141.73228346456688" w:right="-352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Compartilhar, ao longo da formação, os dados da pesquisa com o orientador/a, atribuindo-lhe coautoria obrigatória em todos os trabalhos acadêmicos realizados sob sua tutela (artigos, atas, relatórios, eventos, congressos, ações etc.);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6"/>
        </w:tabs>
        <w:ind w:left="-141.73228346456688" w:right="-352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Autorizar a publicação da dissertação e/ou tese em veículo editorial do Programa, após a conclusão do curso, uma vez que a sua disponibilização é exigida pela CAPES;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6"/>
        </w:tabs>
        <w:ind w:left="-141.73228346456688" w:right="-352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regime de tempo determinado pelo projeto pedagógico do programa e acordado com orientador(a) para as demais atividades de estudo e pesquisa.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7" w:lineRule="auto"/>
        <w:ind w:left="-141.73228346456688" w:right="-352.795275590551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ASSUMO, AINDA: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24"/>
        </w:tabs>
        <w:spacing w:before="80" w:lineRule="auto"/>
        <w:ind w:left="-141.73228346456688" w:right="-352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manter o CV Lattes atualizado até cinco (05) anos depois do desligamento do Programa.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24"/>
        </w:tabs>
        <w:ind w:left="-141.73228346456688" w:right="-352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Informar em campo específico no CV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Lattes o vínculo com o Programa EICOS, nome do/a orientador/a e, se houver, o nome do Grupo de Pesquisa da qual faz parte.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24"/>
        </w:tabs>
        <w:ind w:left="-141.73228346456688" w:right="-352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(a) autorizar, como coautor, a submissão, revisão e re-submissão de artigos pelo/a orientador/a, quando não o fizer no prazo de um ano após o término do curso; e (b) de aceitar que aquele/a assuma autoria única caso não queira compartilhar o trabalho.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24"/>
        </w:tabs>
        <w:ind w:left="-141.73228346456688" w:right="-352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Desenvolver o projeto de pesquisa para o qual fui aceito, consciente de que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(A)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qualquer alteração é vedada salvo por autorização expressada por orientador/a, ouvida eventualmente a Comissão Deliberativa;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(B)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negativa de autorização do/a orientador/a, quando corroborada pela Comissão Deliberativa, implica em desligamento imediato do Programa, sem direito a recurso;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(C)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solicitações de mudança de orientação só podem ser feitas respeitadas todas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condições seguintes (ou seja, o desrespeito ou negativa de qualquer uma delas implicará em desligamento imediato do discente): conversa prévia e aceitação pelo/a orientador/a, discussão posterior com outros docentes para saber de sua disponibilidade, aceitação por um ou uma docente, homologação da troca pela Comissão Deliberativa;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24"/>
        </w:tabs>
        <w:ind w:left="-141.73228346456688" w:right="-352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Aceitar bolsa ofertada, quando for o caso, sabedor/a de que não possuo qualquer direito a ela, pois pertence ao Programa, podendo ser retirada a qualquer tempo, de acordo com avaliações do/a orientador/a e comissão de bolsas do programa.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ind w:left="-141.73228346456688" w:right="-352.7952755905511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07"/>
          <w:tab w:val="left" w:leader="none" w:pos="4494"/>
          <w:tab w:val="left" w:leader="none" w:pos="5440"/>
        </w:tabs>
        <w:ind w:left="-141.73228346456688" w:right="-352.7952755905511" w:firstLine="0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Rio de Janeiro, ______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 de 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025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right="-211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right="-211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right="-211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right="-21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right="-211" w:firstLine="0"/>
        <w:jc w:val="center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Nome legível e 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ssinatura do(a) discente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Candara" w:cs="Candara" w:eastAsia="Candara" w:hAnsi="Candar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402.5196850393701" w:top="566.9291338582677" w:left="1320.9448818897638" w:right="1298.2677165354332" w:header="782" w:footer="10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nda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5676900</wp:posOffset>
              </wp:positionH>
              <wp:positionV relativeFrom="paragraph">
                <wp:posOffset>10033000</wp:posOffset>
              </wp:positionV>
              <wp:extent cx="180975" cy="38544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9800" y="3601565"/>
                        <a:ext cx="152400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5676900</wp:posOffset>
              </wp:positionH>
              <wp:positionV relativeFrom="paragraph">
                <wp:posOffset>10033000</wp:posOffset>
              </wp:positionV>
              <wp:extent cx="180975" cy="385445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975" cy="3854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right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widowControl w:val="1"/>
      <w:ind w:left="2551" w:firstLine="0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-47623</wp:posOffset>
          </wp:positionH>
          <wp:positionV relativeFrom="paragraph">
            <wp:posOffset>152400</wp:posOffset>
          </wp:positionV>
          <wp:extent cx="1676400" cy="919042"/>
          <wp:effectExtent b="0" l="0" r="0" t="0"/>
          <wp:wrapNone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6400" cy="91904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4514850</wp:posOffset>
          </wp:positionH>
          <wp:positionV relativeFrom="paragraph">
            <wp:posOffset>28577</wp:posOffset>
          </wp:positionV>
          <wp:extent cx="1343025" cy="68200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3025" cy="68200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9960.0" w:type="dxa"/>
      <w:jc w:val="left"/>
      <w:tblInd w:w="-70.0" w:type="dxa"/>
      <w:tblLayout w:type="fixed"/>
      <w:tblLook w:val="0000"/>
    </w:tblPr>
    <w:tblGrid>
      <w:gridCol w:w="329"/>
      <w:gridCol w:w="9631"/>
      <w:tblGridChange w:id="0">
        <w:tblGrid>
          <w:gridCol w:w="329"/>
          <w:gridCol w:w="9631"/>
        </w:tblGrid>
      </w:tblGridChange>
    </w:tblGrid>
    <w:tr>
      <w:trPr>
        <w:cantSplit w:val="0"/>
        <w:trHeight w:val="1155" w:hRule="atLeast"/>
        <w:tblHeader w:val="0"/>
      </w:trPr>
      <w:tc>
        <w:tcPr/>
        <w:p w:rsidR="00000000" w:rsidDel="00000000" w:rsidP="00000000" w:rsidRDefault="00000000" w:rsidRPr="00000000" w14:paraId="00000022">
          <w:pPr>
            <w:widowControl w:val="1"/>
            <w:ind w:left="2551" w:firstLine="0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3">
          <w:pPr>
            <w:widowControl w:val="1"/>
            <w:ind w:left="2551" w:right="99" w:firstLine="0"/>
            <w:rPr>
              <w:rFonts w:ascii="Candara" w:cs="Candara" w:eastAsia="Candara" w:hAnsi="Candara"/>
              <w:color w:val="1c4587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1"/>
            <w:ind w:left="2551" w:right="99" w:firstLine="0"/>
            <w:rPr>
              <w:rFonts w:ascii="Candara" w:cs="Candara" w:eastAsia="Candara" w:hAnsi="Candara"/>
              <w:color w:val="1c4587"/>
              <w:sz w:val="20"/>
              <w:szCs w:val="20"/>
            </w:rPr>
          </w:pPr>
          <w:r w:rsidDel="00000000" w:rsidR="00000000" w:rsidRPr="00000000">
            <w:rPr>
              <w:rFonts w:ascii="Candara" w:cs="Candara" w:eastAsia="Candara" w:hAnsi="Candara"/>
              <w:color w:val="1c4587"/>
              <w:sz w:val="20"/>
              <w:szCs w:val="20"/>
              <w:rtl w:val="0"/>
            </w:rPr>
            <w:t xml:space="preserve">UFRJ - Universidade Federal do Rio de Janeiro</w:t>
          </w:r>
        </w:p>
        <w:p w:rsidR="00000000" w:rsidDel="00000000" w:rsidP="00000000" w:rsidRDefault="00000000" w:rsidRPr="00000000" w14:paraId="00000025">
          <w:pPr>
            <w:widowControl w:val="1"/>
            <w:ind w:left="2551" w:right="99" w:firstLine="0"/>
            <w:rPr>
              <w:rFonts w:ascii="Candara" w:cs="Candara" w:eastAsia="Candara" w:hAnsi="Candara"/>
              <w:color w:val="1c4587"/>
              <w:sz w:val="20"/>
              <w:szCs w:val="20"/>
            </w:rPr>
          </w:pPr>
          <w:r w:rsidDel="00000000" w:rsidR="00000000" w:rsidRPr="00000000">
            <w:rPr>
              <w:rFonts w:ascii="Candara" w:cs="Candara" w:eastAsia="Candara" w:hAnsi="Candara"/>
              <w:color w:val="1c4587"/>
              <w:sz w:val="20"/>
              <w:szCs w:val="20"/>
              <w:rtl w:val="0"/>
            </w:rPr>
            <w:t xml:space="preserve">CFCH - Centro de Filosofia e Ciências Humanas</w:t>
          </w:r>
        </w:p>
        <w:p w:rsidR="00000000" w:rsidDel="00000000" w:rsidP="00000000" w:rsidRDefault="00000000" w:rsidRPr="00000000" w14:paraId="00000026">
          <w:pPr>
            <w:widowControl w:val="1"/>
            <w:ind w:left="2551" w:right="99" w:firstLine="0"/>
            <w:rPr>
              <w:rFonts w:ascii="Candara" w:cs="Candara" w:eastAsia="Candara" w:hAnsi="Candara"/>
              <w:color w:val="1c4587"/>
              <w:sz w:val="20"/>
              <w:szCs w:val="20"/>
            </w:rPr>
          </w:pPr>
          <w:r w:rsidDel="00000000" w:rsidR="00000000" w:rsidRPr="00000000">
            <w:rPr>
              <w:rFonts w:ascii="Candara" w:cs="Candara" w:eastAsia="Candara" w:hAnsi="Candara"/>
              <w:color w:val="1c4587"/>
              <w:sz w:val="20"/>
              <w:szCs w:val="20"/>
              <w:rtl w:val="0"/>
            </w:rPr>
            <w:t xml:space="preserve">IP - Instituto de Psicologia</w:t>
          </w:r>
        </w:p>
        <w:p w:rsidR="00000000" w:rsidDel="00000000" w:rsidP="00000000" w:rsidRDefault="00000000" w:rsidRPr="00000000" w14:paraId="00000027">
          <w:pPr>
            <w:widowControl w:val="1"/>
            <w:ind w:left="2551" w:right="99" w:firstLine="0"/>
            <w:rPr>
              <w:rFonts w:ascii="Candara" w:cs="Candara" w:eastAsia="Candara" w:hAnsi="Candara"/>
              <w:b w:val="1"/>
              <w:color w:val="1c4587"/>
              <w:sz w:val="20"/>
              <w:szCs w:val="20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color w:val="1c4587"/>
              <w:sz w:val="20"/>
              <w:szCs w:val="20"/>
              <w:rtl w:val="0"/>
            </w:rPr>
            <w:t xml:space="preserve">Programa EICOS – Pós-Graduação em Psicossociologia de Comunidades </w:t>
            <w:br w:type="textWrapping"/>
            <w:t xml:space="preserve">e Ecologia Social</w:t>
          </w:r>
        </w:p>
        <w:p w:rsidR="00000000" w:rsidDel="00000000" w:rsidP="00000000" w:rsidRDefault="00000000" w:rsidRPr="00000000" w14:paraId="00000028">
          <w:pPr>
            <w:widowControl w:val="1"/>
            <w:ind w:left="2551" w:right="241" w:firstLine="0"/>
            <w:rPr>
              <w:rFonts w:ascii="Candara" w:cs="Candara" w:eastAsia="Candara" w:hAnsi="Candara"/>
              <w:b w:val="1"/>
              <w:color w:val="1c4587"/>
              <w:sz w:val="20"/>
              <w:szCs w:val="20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color w:val="1c4587"/>
              <w:sz w:val="20"/>
              <w:szCs w:val="20"/>
              <w:rtl w:val="0"/>
            </w:rPr>
            <w:t xml:space="preserve">__________________________________________________________________</w:t>
          </w:r>
        </w:p>
        <w:p w:rsidR="00000000" w:rsidDel="00000000" w:rsidP="00000000" w:rsidRDefault="00000000" w:rsidRPr="00000000" w14:paraId="00000029">
          <w:pPr>
            <w:widowControl w:val="1"/>
            <w:ind w:left="2551" w:right="241" w:firstLine="0"/>
            <w:rPr>
              <w:rFonts w:ascii="Candara" w:cs="Candara" w:eastAsia="Candara" w:hAnsi="Candara"/>
              <w:b w:val="1"/>
              <w:color w:val="1c4587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sz w:val="6"/>
        <w:szCs w:val="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Candara-regular.ttf"/><Relationship Id="rId6" Type="http://schemas.openxmlformats.org/officeDocument/2006/relationships/font" Target="fonts/Candara-bold.ttf"/><Relationship Id="rId7" Type="http://schemas.openxmlformats.org/officeDocument/2006/relationships/font" Target="fonts/Candara-italic.ttf"/><Relationship Id="rId8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kUI2uWInbBo1QoFkX1YyjHGNHg==">CgMxLjA4AHIhMXZMa1lwaWQtM05MODBJdUlxamFNcXAtSldGck1YWmg3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2025-01-24T19:30:00Z</dcterms:created>
</cp:coreProperties>
</file>